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C0" w:rsidRPr="00DE507D" w:rsidRDefault="00755CC0" w:rsidP="00755CC0">
      <w:pPr>
        <w:jc w:val="center"/>
        <w:rPr>
          <w:rFonts w:ascii="Times New Roman" w:eastAsia="DFKai-SB" w:hAnsi="Times New Roman" w:cs="Times New Roman"/>
          <w:b/>
          <w:szCs w:val="24"/>
        </w:rPr>
      </w:pPr>
      <w:r w:rsidRPr="00DE507D">
        <w:rPr>
          <w:rFonts w:ascii="Times New Roman" w:eastAsia="DFKai-SB" w:hAnsi="Times New Roman" w:cs="Times New Roman"/>
          <w:b/>
          <w:szCs w:val="24"/>
        </w:rPr>
        <w:t xml:space="preserve">Design Strategies and Applications </w:t>
      </w:r>
      <w:r w:rsidRPr="00DE507D">
        <w:rPr>
          <w:rFonts w:ascii="Times New Roman" w:eastAsia="DFKai-SB" w:hAnsi="Times New Roman" w:cs="Times New Roman" w:hint="eastAsia"/>
          <w:b/>
          <w:szCs w:val="24"/>
        </w:rPr>
        <w:t>o</w:t>
      </w:r>
      <w:r w:rsidRPr="00DE507D">
        <w:rPr>
          <w:rFonts w:ascii="Times New Roman" w:eastAsia="DFKai-SB" w:hAnsi="Times New Roman" w:cs="Times New Roman"/>
          <w:b/>
          <w:szCs w:val="24"/>
        </w:rPr>
        <w:t>f Self-</w:t>
      </w:r>
      <w:proofErr w:type="spellStart"/>
      <w:r w:rsidRPr="00DE507D">
        <w:rPr>
          <w:rFonts w:ascii="Times New Roman" w:eastAsia="DFKai-SB" w:hAnsi="Times New Roman" w:cs="Times New Roman"/>
          <w:b/>
          <w:szCs w:val="24"/>
        </w:rPr>
        <w:t>Immolative</w:t>
      </w:r>
      <w:proofErr w:type="spellEnd"/>
      <w:r w:rsidRPr="00DE507D">
        <w:rPr>
          <w:rFonts w:ascii="Times New Roman" w:eastAsia="DFKai-SB" w:hAnsi="Times New Roman" w:cs="Times New Roman"/>
          <w:b/>
          <w:szCs w:val="24"/>
        </w:rPr>
        <w:t xml:space="preserve"> </w:t>
      </w:r>
      <w:r w:rsidR="00C72BE0" w:rsidRPr="00DE507D">
        <w:rPr>
          <w:rFonts w:ascii="Times New Roman" w:eastAsia="DFKai-SB" w:hAnsi="Times New Roman" w:cs="Times New Roman"/>
          <w:b/>
          <w:szCs w:val="24"/>
        </w:rPr>
        <w:t>Chemical</w:t>
      </w:r>
      <w:r w:rsidRPr="00DE507D">
        <w:rPr>
          <w:rFonts w:ascii="Times New Roman" w:eastAsia="DFKai-SB" w:hAnsi="Times New Roman" w:cs="Times New Roman"/>
          <w:b/>
          <w:szCs w:val="24"/>
        </w:rPr>
        <w:t xml:space="preserve"> Probes</w:t>
      </w:r>
      <w:r w:rsidR="00D84C95" w:rsidRPr="00DE507D">
        <w:rPr>
          <w:rFonts w:ascii="Times New Roman" w:eastAsia="DFKai-SB" w:hAnsi="Times New Roman" w:cs="Times New Roman"/>
          <w:b/>
          <w:szCs w:val="24"/>
        </w:rPr>
        <w:t xml:space="preserve"> for </w:t>
      </w:r>
      <w:proofErr w:type="spellStart"/>
      <w:r w:rsidRPr="00DE507D">
        <w:rPr>
          <w:rFonts w:ascii="Times New Roman" w:eastAsia="DFKai-SB" w:hAnsi="Times New Roman" w:cs="Times New Roman"/>
          <w:b/>
          <w:szCs w:val="24"/>
        </w:rPr>
        <w:t>Biosensing</w:t>
      </w:r>
      <w:proofErr w:type="spellEnd"/>
    </w:p>
    <w:p w:rsidR="00DE507D" w:rsidRPr="00DE507D" w:rsidRDefault="00DE507D" w:rsidP="00755CC0">
      <w:pPr>
        <w:jc w:val="center"/>
        <w:rPr>
          <w:rFonts w:ascii="Times New Roman" w:eastAsia="DFKai-SB" w:hAnsi="Times New Roman" w:cs="Times New Roman"/>
          <w:b/>
          <w:szCs w:val="24"/>
        </w:rPr>
      </w:pPr>
    </w:p>
    <w:p w:rsidR="00DE507D" w:rsidRPr="00DE507D" w:rsidRDefault="00DE507D" w:rsidP="00DE507D">
      <w:pPr>
        <w:jc w:val="center"/>
        <w:rPr>
          <w:rFonts w:ascii="Times New Roman" w:eastAsia="DFKai-SB" w:hAnsi="Times New Roman" w:cs="Times New Roman"/>
          <w:szCs w:val="24"/>
          <w:u w:val="single"/>
        </w:rPr>
      </w:pPr>
      <w:r w:rsidRPr="00DE507D">
        <w:rPr>
          <w:rFonts w:ascii="Times New Roman" w:eastAsia="DFKai-SB" w:hAnsi="Times New Roman" w:cs="Times New Roman"/>
          <w:szCs w:val="24"/>
          <w:u w:val="single"/>
        </w:rPr>
        <w:t>Sheng-Tung Huang*</w:t>
      </w:r>
    </w:p>
    <w:p w:rsidR="00DE507D" w:rsidRPr="00DE507D" w:rsidRDefault="00DE507D" w:rsidP="00DE507D">
      <w:pPr>
        <w:jc w:val="center"/>
        <w:rPr>
          <w:rFonts w:ascii="Times New Roman" w:eastAsia="DFKai-SB" w:hAnsi="Times New Roman" w:cs="Times New Roman"/>
          <w:szCs w:val="24"/>
        </w:rPr>
      </w:pPr>
      <w:r w:rsidRPr="00DE507D">
        <w:rPr>
          <w:rFonts w:ascii="Times New Roman" w:eastAsia="DFKai-SB" w:hAnsi="Times New Roman" w:cs="Times New Roman" w:hint="eastAsia"/>
          <w:szCs w:val="24"/>
        </w:rPr>
        <w:t>Department of Chemical Engineering and Biotechnology</w:t>
      </w:r>
    </w:p>
    <w:p w:rsidR="00DE507D" w:rsidRPr="00DE507D" w:rsidRDefault="00DE507D" w:rsidP="00DE507D">
      <w:pPr>
        <w:jc w:val="center"/>
        <w:rPr>
          <w:rFonts w:ascii="Times New Roman" w:eastAsia="DFKai-SB" w:hAnsi="Times New Roman" w:cs="Times New Roman"/>
          <w:szCs w:val="24"/>
        </w:rPr>
      </w:pPr>
      <w:r w:rsidRPr="00DE507D">
        <w:rPr>
          <w:rFonts w:ascii="Times New Roman" w:eastAsia="DFKai-SB" w:hAnsi="Times New Roman" w:cs="Times New Roman" w:hint="eastAsia"/>
          <w:szCs w:val="24"/>
        </w:rPr>
        <w:t>National</w:t>
      </w:r>
      <w:r w:rsidRPr="00DE507D">
        <w:rPr>
          <w:rFonts w:ascii="Times New Roman" w:eastAsia="DFKai-SB" w:hAnsi="Times New Roman" w:cs="Times New Roman"/>
          <w:szCs w:val="24"/>
        </w:rPr>
        <w:t xml:space="preserve"> </w:t>
      </w:r>
      <w:r w:rsidRPr="00DE507D">
        <w:rPr>
          <w:rFonts w:ascii="Times New Roman" w:eastAsia="DFKai-SB" w:hAnsi="Times New Roman" w:cs="Times New Roman" w:hint="eastAsia"/>
          <w:szCs w:val="24"/>
        </w:rPr>
        <w:t xml:space="preserve">Taipei University of Technology </w:t>
      </w:r>
    </w:p>
    <w:p w:rsidR="00DE507D" w:rsidRPr="00DE507D" w:rsidRDefault="00DE507D" w:rsidP="00DE507D">
      <w:pPr>
        <w:jc w:val="center"/>
        <w:rPr>
          <w:rFonts w:ascii="Times New Roman" w:eastAsia="DFKai-SB" w:hAnsi="Times New Roman" w:cs="Times New Roman"/>
          <w:b/>
          <w:szCs w:val="24"/>
        </w:rPr>
      </w:pPr>
      <w:r w:rsidRPr="00DE507D">
        <w:rPr>
          <w:rFonts w:ascii="Times New Roman" w:eastAsia="DFKai-SB" w:hAnsi="Times New Roman" w:cs="Times New Roman"/>
          <w:szCs w:val="24"/>
        </w:rPr>
        <w:t>(E-mail:ws75624@ntut.edu.tw)</w:t>
      </w:r>
    </w:p>
    <w:p w:rsidR="00BC0DED" w:rsidRPr="00DE507D" w:rsidRDefault="00755CC0" w:rsidP="00755CC0">
      <w:pPr>
        <w:jc w:val="both"/>
        <w:rPr>
          <w:rFonts w:ascii="Times New Roman" w:eastAsia="DFKai-SB" w:hAnsi="Times New Roman" w:cs="Times New Roman"/>
          <w:b/>
          <w:szCs w:val="24"/>
        </w:rPr>
      </w:pPr>
      <w:r w:rsidRPr="00DE507D">
        <w:rPr>
          <w:rFonts w:ascii="Times New Roman" w:eastAsia="DFKai-SB" w:hAnsi="Times New Roman" w:cs="Times New Roman"/>
          <w:b/>
          <w:szCs w:val="24"/>
        </w:rPr>
        <w:t>Abstract</w:t>
      </w:r>
      <w:r w:rsidRPr="00DE507D">
        <w:rPr>
          <w:rFonts w:ascii="Times New Roman" w:eastAsia="DFKai-SB" w:hAnsi="Times New Roman" w:cs="Times New Roman" w:hint="eastAsia"/>
          <w:b/>
          <w:szCs w:val="24"/>
        </w:rPr>
        <w:t>:</w:t>
      </w:r>
    </w:p>
    <w:p w:rsidR="004146CC" w:rsidRPr="00441928" w:rsidRDefault="00BC0DED" w:rsidP="00441928">
      <w:pPr>
        <w:ind w:firstLine="480"/>
        <w:jc w:val="both"/>
        <w:rPr>
          <w:rFonts w:ascii="Times New Roman" w:hAnsi="Times New Roman" w:cs="Times New Roman"/>
          <w:bCs/>
          <w:szCs w:val="24"/>
        </w:rPr>
      </w:pPr>
      <w:r w:rsidRPr="00DE507D">
        <w:rPr>
          <w:rFonts w:ascii="Times New Roman" w:eastAsia="DFKai-SB" w:hAnsi="Times New Roman" w:cs="Times New Roman"/>
          <w:szCs w:val="24"/>
        </w:rPr>
        <w:t xml:space="preserve">The biosensor </w:t>
      </w:r>
      <w:r w:rsidR="00352E25" w:rsidRPr="00DE507D">
        <w:rPr>
          <w:rFonts w:ascii="Times New Roman" w:eastAsia="DFKai-SB" w:hAnsi="Times New Roman" w:cs="Times New Roman"/>
          <w:szCs w:val="24"/>
        </w:rPr>
        <w:t xml:space="preserve">field </w:t>
      </w:r>
      <w:r w:rsidRPr="00DE507D">
        <w:rPr>
          <w:rFonts w:ascii="Times New Roman" w:eastAsia="DFKai-SB" w:hAnsi="Times New Roman" w:cs="Times New Roman"/>
          <w:szCs w:val="24"/>
        </w:rPr>
        <w:t xml:space="preserve">is largely depending on </w:t>
      </w:r>
      <w:r w:rsidR="005B1C03" w:rsidRPr="00DE507D">
        <w:rPr>
          <w:rFonts w:ascii="Times New Roman" w:eastAsia="DFKai-SB" w:hAnsi="Times New Roman" w:cs="Times New Roman"/>
          <w:szCs w:val="24"/>
        </w:rPr>
        <w:t xml:space="preserve">the use of </w:t>
      </w:r>
      <w:r w:rsidR="00352E25" w:rsidRPr="00DE507D">
        <w:rPr>
          <w:rFonts w:ascii="Times New Roman" w:eastAsia="DFKai-SB" w:hAnsi="Times New Roman" w:cs="Times New Roman"/>
          <w:szCs w:val="24"/>
        </w:rPr>
        <w:t>bio-recognition agents such as</w:t>
      </w:r>
      <w:r w:rsidRPr="00DE507D">
        <w:rPr>
          <w:rFonts w:ascii="Times New Roman" w:eastAsia="DFKai-SB" w:hAnsi="Times New Roman" w:cs="Times New Roman"/>
          <w:szCs w:val="24"/>
        </w:rPr>
        <w:t xml:space="preserve"> enzymes, proteins, antibodies or aptamers etc. </w:t>
      </w:r>
      <w:r w:rsidR="00E27258" w:rsidRPr="00DE507D">
        <w:rPr>
          <w:rFonts w:ascii="Times New Roman" w:eastAsia="DFKai-SB" w:hAnsi="Times New Roman" w:cs="Times New Roman"/>
          <w:szCs w:val="24"/>
        </w:rPr>
        <w:t xml:space="preserve">Irrespective of high selectivity, their high production cost and instability are </w:t>
      </w:r>
      <w:proofErr w:type="gramStart"/>
      <w:r w:rsidR="00E27258" w:rsidRPr="00DE507D">
        <w:rPr>
          <w:rFonts w:ascii="Times New Roman" w:eastAsia="DFKai-SB" w:hAnsi="Times New Roman" w:cs="Times New Roman"/>
          <w:szCs w:val="24"/>
        </w:rPr>
        <w:t>key</w:t>
      </w:r>
      <w:proofErr w:type="gramEnd"/>
      <w:r w:rsidR="00E27258" w:rsidRPr="00DE507D">
        <w:rPr>
          <w:rFonts w:ascii="Times New Roman" w:eastAsia="DFKai-SB" w:hAnsi="Times New Roman" w:cs="Times New Roman"/>
          <w:szCs w:val="24"/>
        </w:rPr>
        <w:t xml:space="preserve"> limiting factors that hindering the applicability of biological receptors toward next stage of biosensor development. </w:t>
      </w:r>
      <w:r w:rsidR="00441928">
        <w:rPr>
          <w:rFonts w:ascii="Times New Roman" w:eastAsia="DFKai-SB" w:hAnsi="Times New Roman" w:cs="Times New Roman"/>
          <w:szCs w:val="24"/>
        </w:rPr>
        <w:t>O</w:t>
      </w:r>
      <w:r w:rsidR="00E27258" w:rsidRPr="00DE507D">
        <w:rPr>
          <w:rFonts w:ascii="Times New Roman" w:eastAsia="DFKai-SB" w:hAnsi="Times New Roman" w:cs="Times New Roman"/>
          <w:szCs w:val="24"/>
        </w:rPr>
        <w:t xml:space="preserve">ur lab research is focused on circumventing this issue by designing a </w:t>
      </w:r>
      <w:r w:rsidR="00920578" w:rsidRPr="00DE507D">
        <w:rPr>
          <w:rFonts w:ascii="Times New Roman" w:eastAsia="DFKai-SB" w:hAnsi="Times New Roman" w:cs="Times New Roman"/>
          <w:szCs w:val="24"/>
        </w:rPr>
        <w:t xml:space="preserve">novel </w:t>
      </w:r>
      <w:r w:rsidR="00E27258" w:rsidRPr="00DE507D">
        <w:rPr>
          <w:rFonts w:ascii="Times New Roman" w:eastAsia="DFKai-SB" w:hAnsi="Times New Roman" w:cs="Times New Roman"/>
          <w:szCs w:val="24"/>
        </w:rPr>
        <w:t>class of stimuli-responsive chemical probes that are</w:t>
      </w:r>
      <w:r w:rsidR="00920578" w:rsidRPr="00DE507D">
        <w:rPr>
          <w:rFonts w:ascii="Times New Roman" w:hAnsi="Times New Roman" w:cs="Times New Roman"/>
          <w:bCs/>
          <w:szCs w:val="24"/>
        </w:rPr>
        <w:t xml:space="preserve"> either fluorescent or electrochemical. </w:t>
      </w:r>
      <w:r w:rsidR="00920578" w:rsidRPr="00DE507D">
        <w:rPr>
          <w:rFonts w:ascii="Times New Roman" w:eastAsia="DFKai-SB" w:hAnsi="Times New Roman" w:cs="Times New Roman"/>
          <w:szCs w:val="24"/>
        </w:rPr>
        <w:t xml:space="preserve">They are </w:t>
      </w:r>
      <w:r w:rsidR="00E27258" w:rsidRPr="00DE507D">
        <w:rPr>
          <w:rFonts w:ascii="Times New Roman" w:eastAsia="DFKai-SB" w:hAnsi="Times New Roman" w:cs="Times New Roman"/>
          <w:szCs w:val="24"/>
        </w:rPr>
        <w:t>highly selective and reveal their signaling properties only by a specific user-designated chemical reaction.</w:t>
      </w:r>
      <w:r w:rsidR="00920578" w:rsidRPr="00DE507D">
        <w:rPr>
          <w:rFonts w:ascii="Times New Roman" w:eastAsia="DFKai-SB" w:hAnsi="Times New Roman" w:cs="Times New Roman"/>
          <w:szCs w:val="24"/>
        </w:rPr>
        <w:t xml:space="preserve"> </w:t>
      </w:r>
      <w:r w:rsidR="00F639DA" w:rsidRPr="00DE507D">
        <w:rPr>
          <w:rFonts w:ascii="Times New Roman" w:eastAsia="DFKai-SB" w:hAnsi="Times New Roman" w:cs="Times New Roman"/>
          <w:szCs w:val="24"/>
        </w:rPr>
        <w:t>T</w:t>
      </w:r>
      <w:r w:rsidR="005F469E" w:rsidRPr="00DE507D">
        <w:rPr>
          <w:rFonts w:ascii="Times New Roman" w:hAnsi="Times New Roman" w:cs="Times New Roman"/>
          <w:bCs/>
          <w:szCs w:val="24"/>
        </w:rPr>
        <w:t xml:space="preserve">hese </w:t>
      </w:r>
      <w:r w:rsidR="00882947" w:rsidRPr="00DE507D">
        <w:rPr>
          <w:rFonts w:ascii="Times New Roman" w:hAnsi="Times New Roman" w:cs="Times New Roman"/>
          <w:bCs/>
          <w:szCs w:val="24"/>
        </w:rPr>
        <w:t xml:space="preserve">biomimetic </w:t>
      </w:r>
      <w:r w:rsidR="005F469E" w:rsidRPr="00DE507D">
        <w:rPr>
          <w:rFonts w:ascii="Times New Roman" w:hAnsi="Times New Roman" w:cs="Times New Roman"/>
          <w:bCs/>
          <w:szCs w:val="24"/>
        </w:rPr>
        <w:t>probes</w:t>
      </w:r>
      <w:r w:rsidR="008600D8" w:rsidRPr="00DE507D">
        <w:rPr>
          <w:rFonts w:ascii="Times New Roman" w:hAnsi="Times New Roman" w:cs="Times New Roman"/>
          <w:bCs/>
          <w:szCs w:val="24"/>
        </w:rPr>
        <w:t xml:space="preserve"> are </w:t>
      </w:r>
      <w:r w:rsidR="00F639DA" w:rsidRPr="00DE507D">
        <w:rPr>
          <w:rFonts w:ascii="Times New Roman" w:hAnsi="Times New Roman" w:cs="Times New Roman"/>
          <w:bCs/>
          <w:szCs w:val="24"/>
        </w:rPr>
        <w:t xml:space="preserve">highly </w:t>
      </w:r>
      <w:r w:rsidR="008600D8" w:rsidRPr="00DE507D">
        <w:rPr>
          <w:rFonts w:ascii="Times New Roman" w:hAnsi="Times New Roman" w:cs="Times New Roman"/>
          <w:bCs/>
          <w:szCs w:val="24"/>
        </w:rPr>
        <w:t xml:space="preserve">stable at room temperature for several months, </w:t>
      </w:r>
      <w:r w:rsidR="005F469E" w:rsidRPr="00DE507D">
        <w:rPr>
          <w:rFonts w:ascii="Times New Roman" w:eastAsia="DFKai-SB" w:hAnsi="Times New Roman" w:cs="Times New Roman"/>
          <w:szCs w:val="24"/>
        </w:rPr>
        <w:t>readily</w:t>
      </w:r>
      <w:r w:rsidR="005F469E" w:rsidRPr="00DE507D">
        <w:rPr>
          <w:rFonts w:ascii="Times New Roman" w:hAnsi="Times New Roman" w:cs="Times New Roman"/>
          <w:bCs/>
          <w:szCs w:val="24"/>
        </w:rPr>
        <w:t xml:space="preserve"> produced in large scales at low-cost</w:t>
      </w:r>
      <w:r w:rsidR="005F469E" w:rsidRPr="00DE507D">
        <w:rPr>
          <w:rFonts w:ascii="Times New Roman" w:eastAsia="DFKai-SB" w:hAnsi="Times New Roman" w:cs="Times New Roman"/>
          <w:szCs w:val="24"/>
        </w:rPr>
        <w:t xml:space="preserve">, </w:t>
      </w:r>
      <w:r w:rsidR="00F639DA" w:rsidRPr="00DE507D">
        <w:rPr>
          <w:rFonts w:ascii="Times New Roman" w:eastAsia="DFKai-SB" w:hAnsi="Times New Roman" w:cs="Times New Roman"/>
          <w:szCs w:val="24"/>
        </w:rPr>
        <w:t xml:space="preserve">and </w:t>
      </w:r>
      <w:r w:rsidR="00352E25" w:rsidRPr="00DE507D">
        <w:rPr>
          <w:rFonts w:ascii="Times New Roman" w:eastAsia="DFKai-SB" w:hAnsi="Times New Roman" w:cs="Times New Roman"/>
          <w:szCs w:val="24"/>
        </w:rPr>
        <w:t xml:space="preserve">amenable </w:t>
      </w:r>
      <w:r w:rsidR="00F639DA" w:rsidRPr="00DE507D">
        <w:rPr>
          <w:rFonts w:ascii="Times New Roman" w:eastAsia="DFKai-SB" w:hAnsi="Times New Roman" w:cs="Times New Roman"/>
          <w:szCs w:val="24"/>
        </w:rPr>
        <w:t>for</w:t>
      </w:r>
      <w:r w:rsidR="005F469E" w:rsidRPr="00DE507D">
        <w:rPr>
          <w:rFonts w:ascii="Times New Roman" w:eastAsia="DFKai-SB" w:hAnsi="Times New Roman" w:cs="Times New Roman"/>
          <w:szCs w:val="24"/>
        </w:rPr>
        <w:t xml:space="preserve"> easy storage and transportation</w:t>
      </w:r>
      <w:r w:rsidR="00F639DA" w:rsidRPr="00DE507D">
        <w:rPr>
          <w:rFonts w:ascii="Times New Roman" w:eastAsia="DFKai-SB" w:hAnsi="Times New Roman" w:cs="Times New Roman"/>
          <w:szCs w:val="24"/>
        </w:rPr>
        <w:t xml:space="preserve">. </w:t>
      </w:r>
      <w:proofErr w:type="gramStart"/>
      <w:r w:rsidR="00F639DA" w:rsidRPr="00DE507D">
        <w:rPr>
          <w:rFonts w:ascii="Times New Roman" w:eastAsia="DFKai-SB" w:hAnsi="Times New Roman" w:cs="Times New Roman"/>
          <w:szCs w:val="24"/>
        </w:rPr>
        <w:t>Our resea</w:t>
      </w:r>
      <w:r w:rsidR="009D73ED" w:rsidRPr="00DE507D">
        <w:rPr>
          <w:rFonts w:ascii="Times New Roman" w:eastAsia="DFKai-SB" w:hAnsi="Times New Roman" w:cs="Times New Roman"/>
          <w:szCs w:val="24"/>
        </w:rPr>
        <w:t>rch over the past years indicating that</w:t>
      </w:r>
      <w:r w:rsidR="00F639DA" w:rsidRPr="00DE507D">
        <w:rPr>
          <w:rFonts w:ascii="Times New Roman" w:eastAsia="DFKai-SB" w:hAnsi="Times New Roman" w:cs="Times New Roman"/>
          <w:szCs w:val="24"/>
        </w:rPr>
        <w:t xml:space="preserve"> these potential substrates are robust alternative to the fragile biological receptors, without compromising selectivity and sensitivity.</w:t>
      </w:r>
      <w:proofErr w:type="gramEnd"/>
      <w:r w:rsidR="005F469E" w:rsidRPr="00DE507D">
        <w:rPr>
          <w:rFonts w:ascii="Times New Roman" w:eastAsia="DFKai-SB" w:hAnsi="Times New Roman" w:cs="Times New Roman"/>
          <w:szCs w:val="24"/>
        </w:rPr>
        <w:t xml:space="preserve"> </w:t>
      </w:r>
      <w:r w:rsidR="005F469E" w:rsidRPr="00DE507D">
        <w:rPr>
          <w:rFonts w:ascii="Times New Roman" w:hAnsi="Times New Roman" w:cs="Times New Roman"/>
          <w:bCs/>
          <w:szCs w:val="24"/>
        </w:rPr>
        <w:t>Design and</w:t>
      </w:r>
      <w:r w:rsidR="00755CC0" w:rsidRPr="00DE507D">
        <w:rPr>
          <w:rFonts w:ascii="Times New Roman" w:hAnsi="Times New Roman" w:cs="Times New Roman"/>
          <w:bCs/>
          <w:szCs w:val="24"/>
        </w:rPr>
        <w:t xml:space="preserve"> synthesis </w:t>
      </w:r>
      <w:r w:rsidR="005F469E" w:rsidRPr="00DE507D">
        <w:rPr>
          <w:rFonts w:ascii="Times New Roman" w:hAnsi="Times New Roman" w:cs="Times New Roman"/>
          <w:bCs/>
          <w:szCs w:val="24"/>
        </w:rPr>
        <w:t xml:space="preserve">of such </w:t>
      </w:r>
      <w:r w:rsidR="003577F4" w:rsidRPr="00DE507D">
        <w:rPr>
          <w:rFonts w:ascii="Times New Roman" w:hAnsi="Times New Roman" w:cs="Times New Roman"/>
          <w:bCs/>
          <w:szCs w:val="24"/>
        </w:rPr>
        <w:t>stimuli-</w:t>
      </w:r>
      <w:r w:rsidR="00755CC0" w:rsidRPr="00DE507D">
        <w:rPr>
          <w:rFonts w:ascii="Times New Roman" w:hAnsi="Times New Roman" w:cs="Times New Roman"/>
          <w:bCs/>
          <w:szCs w:val="24"/>
        </w:rPr>
        <w:t xml:space="preserve">responsive latent probes and applying them as the analytical tool for </w:t>
      </w:r>
      <w:proofErr w:type="spellStart"/>
      <w:r w:rsidR="00755CC0" w:rsidRPr="00DE507D">
        <w:rPr>
          <w:rFonts w:ascii="Times New Roman" w:hAnsi="Times New Roman" w:cs="Times New Roman"/>
          <w:bCs/>
          <w:szCs w:val="24"/>
        </w:rPr>
        <w:t>analytes</w:t>
      </w:r>
      <w:proofErr w:type="spellEnd"/>
      <w:r w:rsidR="00755CC0" w:rsidRPr="00DE507D">
        <w:rPr>
          <w:rFonts w:ascii="Times New Roman" w:hAnsi="Times New Roman" w:cs="Times New Roman"/>
          <w:bCs/>
          <w:szCs w:val="24"/>
        </w:rPr>
        <w:t xml:space="preserve"> detection are ongoing</w:t>
      </w:r>
      <w:r w:rsidR="005F469E" w:rsidRPr="00DE507D">
        <w:rPr>
          <w:rFonts w:ascii="Times New Roman" w:hAnsi="Times New Roman" w:cs="Times New Roman"/>
          <w:bCs/>
          <w:szCs w:val="24"/>
        </w:rPr>
        <w:t xml:space="preserve"> research efforts in my </w:t>
      </w:r>
      <w:r w:rsidR="00882947" w:rsidRPr="00DE507D">
        <w:rPr>
          <w:rFonts w:ascii="Times New Roman" w:hAnsi="Times New Roman" w:cs="Times New Roman"/>
          <w:bCs/>
          <w:szCs w:val="24"/>
        </w:rPr>
        <w:t xml:space="preserve">research </w:t>
      </w:r>
      <w:r w:rsidR="005F469E" w:rsidRPr="00DE507D">
        <w:rPr>
          <w:rFonts w:ascii="Times New Roman" w:hAnsi="Times New Roman" w:cs="Times New Roman"/>
          <w:bCs/>
          <w:szCs w:val="24"/>
        </w:rPr>
        <w:t xml:space="preserve">group. </w:t>
      </w:r>
      <w:r w:rsidR="00755CC0" w:rsidRPr="00DE507D">
        <w:rPr>
          <w:rFonts w:ascii="Times New Roman" w:hAnsi="Times New Roman" w:cs="Times New Roman"/>
          <w:szCs w:val="24"/>
        </w:rPr>
        <w:t xml:space="preserve">Design strategies and applications of several latent </w:t>
      </w:r>
      <w:proofErr w:type="spellStart"/>
      <w:r w:rsidR="00755CC0" w:rsidRPr="00DE507D">
        <w:rPr>
          <w:rFonts w:ascii="Times New Roman" w:hAnsi="Times New Roman" w:cs="Times New Roman"/>
          <w:szCs w:val="24"/>
        </w:rPr>
        <w:t>fluorogenic</w:t>
      </w:r>
      <w:proofErr w:type="spellEnd"/>
      <w:r w:rsidR="00755CC0" w:rsidRPr="00DE507D">
        <w:rPr>
          <w:rFonts w:ascii="Times New Roman" w:hAnsi="Times New Roman" w:cs="Times New Roman"/>
          <w:szCs w:val="24"/>
        </w:rPr>
        <w:t xml:space="preserve"> </w:t>
      </w:r>
      <w:r w:rsidR="005F469E" w:rsidRPr="00DE507D">
        <w:rPr>
          <w:rFonts w:ascii="Times New Roman" w:hAnsi="Times New Roman" w:cs="Times New Roman"/>
          <w:szCs w:val="24"/>
        </w:rPr>
        <w:t xml:space="preserve">and electrochemical </w:t>
      </w:r>
      <w:r w:rsidR="00755CC0" w:rsidRPr="00DE507D">
        <w:rPr>
          <w:rFonts w:ascii="Times New Roman" w:hAnsi="Times New Roman" w:cs="Times New Roman"/>
          <w:szCs w:val="24"/>
        </w:rPr>
        <w:t xml:space="preserve">probes which </w:t>
      </w:r>
      <w:r w:rsidR="005F469E" w:rsidRPr="00DE507D">
        <w:rPr>
          <w:rFonts w:ascii="Times New Roman" w:hAnsi="Times New Roman" w:cs="Times New Roman"/>
          <w:szCs w:val="24"/>
        </w:rPr>
        <w:t xml:space="preserve">were </w:t>
      </w:r>
      <w:r w:rsidR="00755CC0" w:rsidRPr="00DE507D">
        <w:rPr>
          <w:rFonts w:ascii="Times New Roman" w:hAnsi="Times New Roman" w:cs="Times New Roman"/>
          <w:szCs w:val="24"/>
        </w:rPr>
        <w:t>completed by our group will be introduced in this talk.</w:t>
      </w:r>
      <w:r w:rsidR="00882947" w:rsidRPr="00DE507D">
        <w:rPr>
          <w:rFonts w:ascii="Times New Roman" w:hAnsi="Times New Roman" w:cs="Times New Roman"/>
          <w:szCs w:val="24"/>
        </w:rPr>
        <w:t xml:space="preserve"> </w:t>
      </w:r>
    </w:p>
    <w:p w:rsidR="00F37326" w:rsidRPr="003726E5" w:rsidRDefault="00F37326" w:rsidP="005F469E">
      <w:pPr>
        <w:jc w:val="both"/>
        <w:rPr>
          <w:rFonts w:ascii="Times New Roman" w:eastAsia="DFKai-SB" w:hAnsi="Times New Roman" w:cs="Times New Roman"/>
          <w:sz w:val="28"/>
          <w:szCs w:val="28"/>
        </w:rPr>
      </w:pPr>
      <w:r w:rsidRPr="00F37326">
        <w:rPr>
          <w:noProof/>
          <w:lang w:val="lt-LT" w:eastAsia="lt-LT"/>
        </w:rPr>
        <w:drawing>
          <wp:inline distT="0" distB="0" distL="0" distR="0">
            <wp:extent cx="5274310" cy="25986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598656"/>
                    </a:xfrm>
                    <a:prstGeom prst="rect">
                      <a:avLst/>
                    </a:prstGeom>
                    <a:noFill/>
                    <a:ln>
                      <a:noFill/>
                    </a:ln>
                  </pic:spPr>
                </pic:pic>
              </a:graphicData>
            </a:graphic>
          </wp:inline>
        </w:drawing>
      </w:r>
    </w:p>
    <w:p w:rsidR="00DE507D" w:rsidRDefault="00DE507D">
      <w:pPr>
        <w:rPr>
          <w:rFonts w:ascii="Times New Roman" w:hAnsi="Times New Roman" w:cs="Times New Roman"/>
          <w:szCs w:val="24"/>
        </w:rPr>
      </w:pPr>
    </w:p>
    <w:p w:rsidR="002B7A99" w:rsidRDefault="002B7A99">
      <w:pPr>
        <w:rPr>
          <w:rFonts w:ascii="Times New Roman" w:hAnsi="Times New Roman" w:cs="Times New Roman"/>
          <w:b/>
          <w:szCs w:val="24"/>
        </w:rPr>
      </w:pPr>
    </w:p>
    <w:bookmarkStart w:id="0" w:name="_GoBack"/>
    <w:bookmarkEnd w:id="0"/>
    <w:p w:rsidR="003726E5" w:rsidRDefault="00441928">
      <w:pPr>
        <w:rPr>
          <w:rFonts w:ascii="Times New Roman" w:hAnsi="Times New Roman" w:cs="Times New Roman"/>
          <w:b/>
          <w:szCs w:val="24"/>
        </w:rPr>
      </w:pPr>
      <w:r w:rsidRPr="00DE507D">
        <w:rPr>
          <w:rFonts w:ascii="Times New Roman" w:eastAsia="DFKai-SB" w:hAnsi="Times New Roman" w:cs="Times New Roman"/>
          <w:noProof/>
          <w:szCs w:val="24"/>
          <w:lang w:val="lt-LT" w:eastAsia="lt-LT"/>
        </w:rPr>
        <w:lastRenderedPageBreak/>
        <mc:AlternateContent>
          <mc:Choice Requires="wps">
            <w:drawing>
              <wp:anchor distT="45720" distB="45720" distL="114300" distR="114300" simplePos="0" relativeHeight="251659264" behindDoc="0" locked="0" layoutInCell="1" allowOverlap="1">
                <wp:simplePos x="0" y="0"/>
                <wp:positionH relativeFrom="column">
                  <wp:posOffset>4869180</wp:posOffset>
                </wp:positionH>
                <wp:positionV relativeFrom="paragraph">
                  <wp:posOffset>7620</wp:posOffset>
                </wp:positionV>
                <wp:extent cx="1186180" cy="1737360"/>
                <wp:effectExtent l="0" t="0" r="139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1737360"/>
                        </a:xfrm>
                        <a:prstGeom prst="rect">
                          <a:avLst/>
                        </a:prstGeom>
                        <a:solidFill>
                          <a:srgbClr val="FFFFFF"/>
                        </a:solidFill>
                        <a:ln w="9525">
                          <a:solidFill>
                            <a:srgbClr val="000000"/>
                          </a:solidFill>
                          <a:miter lim="800000"/>
                          <a:headEnd/>
                          <a:tailEnd/>
                        </a:ln>
                      </wps:spPr>
                      <wps:txbx>
                        <w:txbxContent>
                          <w:p w:rsidR="00DE507D" w:rsidRDefault="00DE507D">
                            <w:r w:rsidRPr="00920840">
                              <w:rPr>
                                <w:noProof/>
                                <w:lang w:val="lt-LT" w:eastAsia="lt-LT"/>
                              </w:rPr>
                              <w:drawing>
                                <wp:inline distT="0" distB="0" distL="0" distR="0" wp14:anchorId="5CB1A3A4" wp14:editId="25DFAC70">
                                  <wp:extent cx="1013460" cy="15163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3460" cy="15163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83.4pt;margin-top:.6pt;width:93.4pt;height:13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">
                <v:textbox>
                  <w:txbxContent>
                    <w:p w:rsidR="00DE507D" w:rsidRDefault="00DE507D">
                      <w:r w:rsidRPr="00920840">
                        <w:rPr>
                          <w:noProof/>
                        </w:rPr>
                        <w:drawing>
                          <wp:inline distT="0" distB="0" distL="0" distR="0" wp14:anchorId="5CB1A3A4" wp14:editId="25DFAC70">
                            <wp:extent cx="1013460" cy="15163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3460" cy="1516380"/>
                                    </a:xfrm>
                                    <a:prstGeom prst="rect">
                                      <a:avLst/>
                                    </a:prstGeom>
                                    <a:noFill/>
                                    <a:ln>
                                      <a:noFill/>
                                    </a:ln>
                                  </pic:spPr>
                                </pic:pic>
                              </a:graphicData>
                            </a:graphic>
                          </wp:inline>
                        </w:drawing>
                      </w:r>
                    </w:p>
                  </w:txbxContent>
                </v:textbox>
                <w10:wrap type="square"/>
              </v:shape>
            </w:pict>
          </mc:Fallback>
        </mc:AlternateContent>
      </w:r>
      <w:r w:rsidR="00DE507D" w:rsidRPr="00DE507D">
        <w:rPr>
          <w:rFonts w:ascii="Times New Roman" w:hAnsi="Times New Roman" w:cs="Times New Roman" w:hint="eastAsia"/>
          <w:b/>
          <w:szCs w:val="24"/>
        </w:rPr>
        <w:t>Professor Shen</w:t>
      </w:r>
      <w:r w:rsidR="00DE507D" w:rsidRPr="00DE507D">
        <w:rPr>
          <w:rFonts w:ascii="Times New Roman" w:hAnsi="Times New Roman" w:cs="Times New Roman"/>
          <w:b/>
          <w:szCs w:val="24"/>
        </w:rPr>
        <w:t>g-Tung Huang</w:t>
      </w:r>
    </w:p>
    <w:p w:rsidR="00E554D4" w:rsidRDefault="00E554D4">
      <w:pPr>
        <w:rPr>
          <w:rFonts w:ascii="Times New Roman" w:hAnsi="Times New Roman" w:cs="Times New Roman"/>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670"/>
      </w:tblGrid>
      <w:tr w:rsidR="00E554D4" w:rsidTr="00E554D4">
        <w:tc>
          <w:tcPr>
            <w:tcW w:w="1696" w:type="dxa"/>
          </w:tcPr>
          <w:p w:rsidR="00E554D4" w:rsidRPr="00E554D4" w:rsidRDefault="00E554D4">
            <w:pPr>
              <w:rPr>
                <w:rFonts w:ascii="Times New Roman" w:hAnsi="Times New Roman" w:cs="Times New Roman"/>
                <w:b/>
                <w:szCs w:val="24"/>
              </w:rPr>
            </w:pPr>
            <w:r w:rsidRPr="00E554D4">
              <w:rPr>
                <w:rFonts w:ascii="Times New Roman" w:hAnsi="Times New Roman" w:cs="Times New Roman"/>
                <w:szCs w:val="24"/>
              </w:rPr>
              <w:t>1989-1993</w:t>
            </w:r>
          </w:p>
        </w:tc>
        <w:tc>
          <w:tcPr>
            <w:tcW w:w="5670" w:type="dxa"/>
          </w:tcPr>
          <w:p w:rsidR="00E554D4" w:rsidRPr="00E554D4" w:rsidRDefault="00E554D4">
            <w:pPr>
              <w:rPr>
                <w:rFonts w:ascii="Times New Roman" w:hAnsi="Times New Roman" w:cs="Times New Roman"/>
                <w:b/>
                <w:szCs w:val="24"/>
              </w:rPr>
            </w:pPr>
            <w:r w:rsidRPr="00E554D4">
              <w:rPr>
                <w:rFonts w:ascii="Times New Roman" w:hAnsi="Times New Roman" w:cs="Times New Roman"/>
                <w:szCs w:val="24"/>
              </w:rPr>
              <w:t>BS. University of California-Riverside USA</w:t>
            </w:r>
          </w:p>
        </w:tc>
      </w:tr>
      <w:tr w:rsidR="00E554D4" w:rsidTr="00E554D4">
        <w:tc>
          <w:tcPr>
            <w:tcW w:w="1696" w:type="dxa"/>
          </w:tcPr>
          <w:p w:rsidR="00E554D4" w:rsidRPr="00E554D4" w:rsidRDefault="00E554D4">
            <w:pPr>
              <w:rPr>
                <w:rFonts w:ascii="Times New Roman" w:hAnsi="Times New Roman" w:cs="Times New Roman"/>
                <w:b/>
                <w:szCs w:val="24"/>
              </w:rPr>
            </w:pPr>
            <w:r w:rsidRPr="00E554D4">
              <w:rPr>
                <w:rFonts w:ascii="Times New Roman" w:hAnsi="Times New Roman" w:cs="Times New Roman"/>
                <w:szCs w:val="24"/>
              </w:rPr>
              <w:t>1993-1994</w:t>
            </w:r>
          </w:p>
        </w:tc>
        <w:tc>
          <w:tcPr>
            <w:tcW w:w="5670" w:type="dxa"/>
          </w:tcPr>
          <w:p w:rsidR="00E554D4" w:rsidRPr="00E554D4" w:rsidRDefault="00E554D4">
            <w:pPr>
              <w:rPr>
                <w:rFonts w:ascii="Times New Roman" w:hAnsi="Times New Roman" w:cs="Times New Roman"/>
                <w:b/>
                <w:szCs w:val="24"/>
              </w:rPr>
            </w:pPr>
            <w:r w:rsidRPr="00E554D4">
              <w:rPr>
                <w:rFonts w:ascii="Times New Roman" w:hAnsi="Times New Roman" w:cs="Times New Roman"/>
                <w:szCs w:val="24"/>
              </w:rPr>
              <w:t>MS. University of California-Riverside USA</w:t>
            </w:r>
          </w:p>
        </w:tc>
      </w:tr>
      <w:tr w:rsidR="00E554D4" w:rsidTr="00E554D4">
        <w:tc>
          <w:tcPr>
            <w:tcW w:w="1696" w:type="dxa"/>
          </w:tcPr>
          <w:p w:rsidR="00E554D4" w:rsidRPr="00E554D4" w:rsidRDefault="00E554D4">
            <w:pPr>
              <w:rPr>
                <w:rFonts w:ascii="Times New Roman" w:hAnsi="Times New Roman" w:cs="Times New Roman"/>
                <w:b/>
                <w:szCs w:val="24"/>
              </w:rPr>
            </w:pPr>
            <w:r w:rsidRPr="00E554D4">
              <w:rPr>
                <w:rFonts w:ascii="Times New Roman" w:hAnsi="Times New Roman" w:cs="Times New Roman"/>
                <w:szCs w:val="24"/>
              </w:rPr>
              <w:t>1994-1998</w:t>
            </w:r>
          </w:p>
        </w:tc>
        <w:tc>
          <w:tcPr>
            <w:tcW w:w="5670" w:type="dxa"/>
          </w:tcPr>
          <w:p w:rsidR="00E554D4" w:rsidRPr="00E554D4" w:rsidRDefault="00E554D4">
            <w:pPr>
              <w:rPr>
                <w:rFonts w:ascii="Times New Roman" w:hAnsi="Times New Roman" w:cs="Times New Roman"/>
                <w:b/>
                <w:szCs w:val="24"/>
              </w:rPr>
            </w:pPr>
            <w:r w:rsidRPr="00E554D4">
              <w:rPr>
                <w:rFonts w:ascii="Times New Roman" w:hAnsi="Times New Roman" w:cs="Times New Roman"/>
                <w:szCs w:val="24"/>
              </w:rPr>
              <w:t>PhD Brandeis University-Waltham, MA USA</w:t>
            </w:r>
          </w:p>
        </w:tc>
      </w:tr>
      <w:tr w:rsidR="00E554D4" w:rsidTr="00E554D4">
        <w:tc>
          <w:tcPr>
            <w:tcW w:w="1696" w:type="dxa"/>
          </w:tcPr>
          <w:p w:rsidR="00E554D4" w:rsidRPr="00E554D4" w:rsidRDefault="00E554D4">
            <w:pPr>
              <w:rPr>
                <w:rFonts w:ascii="Times New Roman" w:hAnsi="Times New Roman" w:cs="Times New Roman"/>
                <w:b/>
                <w:szCs w:val="24"/>
              </w:rPr>
            </w:pPr>
            <w:r w:rsidRPr="00E554D4">
              <w:rPr>
                <w:rFonts w:ascii="Times New Roman" w:hAnsi="Times New Roman" w:cs="Times New Roman"/>
                <w:szCs w:val="24"/>
              </w:rPr>
              <w:t>1998-2000</w:t>
            </w:r>
          </w:p>
        </w:tc>
        <w:tc>
          <w:tcPr>
            <w:tcW w:w="5670" w:type="dxa"/>
          </w:tcPr>
          <w:p w:rsidR="00E554D4" w:rsidRPr="00E554D4" w:rsidRDefault="00E554D4">
            <w:pPr>
              <w:rPr>
                <w:rFonts w:ascii="Times New Roman" w:hAnsi="Times New Roman" w:cs="Times New Roman"/>
                <w:b/>
                <w:szCs w:val="24"/>
              </w:rPr>
            </w:pPr>
            <w:r w:rsidRPr="00E554D4">
              <w:rPr>
                <w:rFonts w:ascii="Times New Roman" w:eastAsia="DFKai-SB" w:hAnsi="Times New Roman" w:cs="Times New Roman"/>
                <w:szCs w:val="24"/>
              </w:rPr>
              <w:t xml:space="preserve">Research Scientist/ </w:t>
            </w:r>
            <w:proofErr w:type="spellStart"/>
            <w:r w:rsidRPr="00E554D4">
              <w:rPr>
                <w:rFonts w:ascii="Times New Roman" w:eastAsia="DFKai-SB" w:hAnsi="Times New Roman" w:cs="Times New Roman"/>
                <w:szCs w:val="24"/>
              </w:rPr>
              <w:t>ScinoPharm</w:t>
            </w:r>
            <w:proofErr w:type="spellEnd"/>
            <w:r w:rsidRPr="00E554D4">
              <w:rPr>
                <w:rFonts w:ascii="Times New Roman" w:eastAsia="DFKai-SB" w:hAnsi="Times New Roman" w:cs="Times New Roman"/>
                <w:szCs w:val="24"/>
              </w:rPr>
              <w:t xml:space="preserve"> Taiwan</w:t>
            </w:r>
          </w:p>
        </w:tc>
      </w:tr>
      <w:tr w:rsidR="00E554D4" w:rsidTr="00E554D4">
        <w:tc>
          <w:tcPr>
            <w:tcW w:w="1696" w:type="dxa"/>
          </w:tcPr>
          <w:p w:rsidR="00E554D4" w:rsidRPr="00E554D4" w:rsidRDefault="00E554D4">
            <w:pPr>
              <w:rPr>
                <w:rFonts w:ascii="Times New Roman" w:hAnsi="Times New Roman" w:cs="Times New Roman"/>
                <w:b/>
                <w:szCs w:val="24"/>
              </w:rPr>
            </w:pPr>
            <w:r w:rsidRPr="00E554D4">
              <w:rPr>
                <w:rFonts w:ascii="Times New Roman" w:eastAsia="DFKai-SB" w:hAnsi="Times New Roman" w:cs="Times New Roman"/>
                <w:szCs w:val="24"/>
              </w:rPr>
              <w:t>2000-2003</w:t>
            </w:r>
          </w:p>
        </w:tc>
        <w:tc>
          <w:tcPr>
            <w:tcW w:w="5670" w:type="dxa"/>
          </w:tcPr>
          <w:p w:rsidR="00E554D4" w:rsidRPr="00E554D4" w:rsidRDefault="00E554D4">
            <w:pPr>
              <w:rPr>
                <w:rFonts w:ascii="Times New Roman" w:hAnsi="Times New Roman" w:cs="Times New Roman"/>
                <w:b/>
                <w:szCs w:val="24"/>
              </w:rPr>
            </w:pPr>
            <w:r w:rsidRPr="00E554D4">
              <w:rPr>
                <w:rFonts w:ascii="Times New Roman" w:eastAsia="DFKai-SB" w:hAnsi="Times New Roman" w:cs="Times New Roman"/>
                <w:szCs w:val="24"/>
              </w:rPr>
              <w:t>Assistance Professor, Taipei Medical University</w:t>
            </w:r>
          </w:p>
        </w:tc>
      </w:tr>
      <w:tr w:rsidR="00E554D4" w:rsidTr="00E554D4">
        <w:tc>
          <w:tcPr>
            <w:tcW w:w="1696" w:type="dxa"/>
          </w:tcPr>
          <w:p w:rsidR="00E554D4" w:rsidRPr="00E554D4" w:rsidRDefault="00E554D4">
            <w:pPr>
              <w:rPr>
                <w:rFonts w:ascii="Times New Roman" w:hAnsi="Times New Roman" w:cs="Times New Roman"/>
                <w:b/>
                <w:szCs w:val="24"/>
              </w:rPr>
            </w:pPr>
            <w:r w:rsidRPr="00E554D4">
              <w:rPr>
                <w:rFonts w:ascii="Times New Roman" w:eastAsia="DFKai-SB" w:hAnsi="Times New Roman" w:cs="Times New Roman"/>
                <w:szCs w:val="24"/>
              </w:rPr>
              <w:t>2004-2009</w:t>
            </w:r>
          </w:p>
        </w:tc>
        <w:tc>
          <w:tcPr>
            <w:tcW w:w="5670" w:type="dxa"/>
          </w:tcPr>
          <w:p w:rsidR="00E554D4" w:rsidRPr="00E554D4" w:rsidRDefault="00E554D4">
            <w:pPr>
              <w:rPr>
                <w:rFonts w:ascii="Times New Roman" w:hAnsi="Times New Roman" w:cs="Times New Roman"/>
                <w:b/>
                <w:szCs w:val="24"/>
              </w:rPr>
            </w:pPr>
            <w:r w:rsidRPr="00E554D4">
              <w:rPr>
                <w:rFonts w:ascii="Times New Roman" w:eastAsia="DFKai-SB" w:hAnsi="Times New Roman" w:cs="Times New Roman"/>
                <w:szCs w:val="24"/>
              </w:rPr>
              <w:t>Associate Professor, National Taipei University of Technology</w:t>
            </w:r>
          </w:p>
        </w:tc>
      </w:tr>
      <w:tr w:rsidR="00E554D4" w:rsidTr="00E554D4">
        <w:tc>
          <w:tcPr>
            <w:tcW w:w="1696" w:type="dxa"/>
          </w:tcPr>
          <w:p w:rsidR="00E554D4" w:rsidRPr="00E554D4" w:rsidRDefault="00E554D4" w:rsidP="00E554D4">
            <w:pPr>
              <w:rPr>
                <w:rFonts w:ascii="Times New Roman" w:hAnsi="Times New Roman" w:cs="Times New Roman"/>
                <w:b/>
                <w:szCs w:val="24"/>
              </w:rPr>
            </w:pPr>
            <w:r w:rsidRPr="00E554D4">
              <w:rPr>
                <w:rFonts w:ascii="Times New Roman" w:eastAsia="DFKai-SB" w:hAnsi="Times New Roman" w:cs="Times New Roman"/>
                <w:szCs w:val="24"/>
              </w:rPr>
              <w:t>2009-2018</w:t>
            </w:r>
          </w:p>
        </w:tc>
        <w:tc>
          <w:tcPr>
            <w:tcW w:w="5670" w:type="dxa"/>
          </w:tcPr>
          <w:p w:rsidR="00E554D4" w:rsidRPr="00E554D4" w:rsidRDefault="00E554D4">
            <w:pPr>
              <w:rPr>
                <w:rFonts w:ascii="Times New Roman" w:hAnsi="Times New Roman" w:cs="Times New Roman"/>
                <w:b/>
                <w:szCs w:val="24"/>
              </w:rPr>
            </w:pPr>
            <w:r w:rsidRPr="00E554D4">
              <w:rPr>
                <w:rFonts w:ascii="Times New Roman" w:eastAsia="DFKai-SB" w:hAnsi="Times New Roman" w:cs="Times New Roman"/>
                <w:szCs w:val="24"/>
              </w:rPr>
              <w:t>Professor, National Taipei University of Technology</w:t>
            </w:r>
          </w:p>
        </w:tc>
      </w:tr>
      <w:tr w:rsidR="00E554D4" w:rsidTr="00E554D4">
        <w:tc>
          <w:tcPr>
            <w:tcW w:w="1696" w:type="dxa"/>
          </w:tcPr>
          <w:p w:rsidR="00E554D4" w:rsidRPr="00E554D4" w:rsidRDefault="00E554D4">
            <w:pPr>
              <w:rPr>
                <w:rFonts w:ascii="Times New Roman" w:hAnsi="Times New Roman" w:cs="Times New Roman"/>
                <w:b/>
                <w:szCs w:val="24"/>
              </w:rPr>
            </w:pPr>
            <w:r w:rsidRPr="00E554D4">
              <w:rPr>
                <w:rFonts w:ascii="Times New Roman" w:eastAsia="DFKai-SB" w:hAnsi="Times New Roman" w:cs="Times New Roman"/>
                <w:szCs w:val="24"/>
              </w:rPr>
              <w:t>2012- 2015</w:t>
            </w:r>
          </w:p>
        </w:tc>
        <w:tc>
          <w:tcPr>
            <w:tcW w:w="5670" w:type="dxa"/>
          </w:tcPr>
          <w:p w:rsidR="00E554D4" w:rsidRPr="00E554D4" w:rsidRDefault="00E554D4">
            <w:pPr>
              <w:rPr>
                <w:rFonts w:ascii="Times New Roman" w:hAnsi="Times New Roman" w:cs="Times New Roman"/>
                <w:b/>
                <w:szCs w:val="24"/>
              </w:rPr>
            </w:pPr>
            <w:r w:rsidRPr="00E554D4">
              <w:rPr>
                <w:rFonts w:ascii="Times New Roman" w:eastAsia="DFKai-SB" w:hAnsi="Times New Roman" w:cs="Times New Roman"/>
                <w:szCs w:val="24"/>
              </w:rPr>
              <w:t>Dean/Office of International Affairs, National Taipei University of Technology</w:t>
            </w:r>
          </w:p>
        </w:tc>
      </w:tr>
      <w:tr w:rsidR="00E554D4" w:rsidTr="00E554D4">
        <w:tc>
          <w:tcPr>
            <w:tcW w:w="1696" w:type="dxa"/>
          </w:tcPr>
          <w:p w:rsidR="00E554D4" w:rsidRPr="00E554D4" w:rsidRDefault="00E554D4">
            <w:pPr>
              <w:rPr>
                <w:rFonts w:ascii="Times New Roman" w:hAnsi="Times New Roman" w:cs="Times New Roman"/>
                <w:b/>
                <w:szCs w:val="24"/>
              </w:rPr>
            </w:pPr>
            <w:r w:rsidRPr="00E554D4">
              <w:rPr>
                <w:rFonts w:ascii="Times New Roman" w:eastAsia="DFKai-SB" w:hAnsi="Times New Roman" w:cs="Times New Roman"/>
                <w:szCs w:val="24"/>
              </w:rPr>
              <w:t>2018- Present</w:t>
            </w:r>
          </w:p>
        </w:tc>
        <w:tc>
          <w:tcPr>
            <w:tcW w:w="5670" w:type="dxa"/>
          </w:tcPr>
          <w:p w:rsidR="00E554D4" w:rsidRPr="00E554D4" w:rsidRDefault="00E554D4">
            <w:pPr>
              <w:rPr>
                <w:rFonts w:ascii="Times New Roman" w:hAnsi="Times New Roman" w:cs="Times New Roman"/>
                <w:b/>
                <w:szCs w:val="24"/>
              </w:rPr>
            </w:pPr>
            <w:r w:rsidRPr="00E554D4">
              <w:rPr>
                <w:rFonts w:ascii="Times New Roman" w:eastAsia="DFKai-SB" w:hAnsi="Times New Roman" w:cs="Times New Roman"/>
                <w:szCs w:val="24"/>
              </w:rPr>
              <w:t>Dean/Office of Academic-Industrial Cooperation, National Taipei University of Technology</w:t>
            </w:r>
          </w:p>
        </w:tc>
      </w:tr>
      <w:tr w:rsidR="00E554D4" w:rsidTr="00E554D4">
        <w:tc>
          <w:tcPr>
            <w:tcW w:w="1696" w:type="dxa"/>
          </w:tcPr>
          <w:p w:rsidR="00E554D4" w:rsidRPr="00E554D4" w:rsidRDefault="00E554D4">
            <w:pPr>
              <w:rPr>
                <w:rFonts w:ascii="Times New Roman" w:hAnsi="Times New Roman" w:cs="Times New Roman"/>
                <w:b/>
                <w:szCs w:val="24"/>
              </w:rPr>
            </w:pPr>
            <w:r>
              <w:rPr>
                <w:rFonts w:ascii="Times New Roman" w:eastAsia="DFKai-SB" w:hAnsi="Times New Roman" w:cs="Times New Roman"/>
                <w:szCs w:val="24"/>
              </w:rPr>
              <w:t>2018</w:t>
            </w:r>
            <w:r w:rsidRPr="00E554D4">
              <w:rPr>
                <w:rFonts w:ascii="Times New Roman" w:eastAsia="DFKai-SB" w:hAnsi="Times New Roman" w:cs="Times New Roman"/>
                <w:szCs w:val="24"/>
              </w:rPr>
              <w:t>- present</w:t>
            </w:r>
          </w:p>
        </w:tc>
        <w:tc>
          <w:tcPr>
            <w:tcW w:w="5670" w:type="dxa"/>
          </w:tcPr>
          <w:p w:rsidR="00E554D4" w:rsidRPr="00E554D4" w:rsidRDefault="00E554D4">
            <w:pPr>
              <w:rPr>
                <w:rFonts w:ascii="Times New Roman" w:hAnsi="Times New Roman" w:cs="Times New Roman"/>
                <w:b/>
                <w:szCs w:val="24"/>
              </w:rPr>
            </w:pPr>
            <w:r w:rsidRPr="00E554D4">
              <w:rPr>
                <w:rFonts w:ascii="Times New Roman" w:eastAsia="DFKai-SB" w:hAnsi="Times New Roman" w:cs="Times New Roman"/>
                <w:szCs w:val="24"/>
              </w:rPr>
              <w:t xml:space="preserve">Distinguished Professor/ </w:t>
            </w:r>
            <w:r w:rsidRPr="00E554D4">
              <w:rPr>
                <w:rFonts w:ascii="Times New Roman" w:hAnsi="Times New Roman" w:cs="Times New Roman"/>
                <w:szCs w:val="24"/>
              </w:rPr>
              <w:t>Institute of Biochemical and Biomedical Engineering</w:t>
            </w:r>
            <w:r w:rsidRPr="00E554D4">
              <w:rPr>
                <w:rFonts w:ascii="Times New Roman" w:eastAsia="DFKai-SB" w:hAnsi="Times New Roman" w:cs="Times New Roman"/>
                <w:szCs w:val="24"/>
              </w:rPr>
              <w:t>, National Taipei University of Technology</w:t>
            </w:r>
          </w:p>
        </w:tc>
      </w:tr>
    </w:tbl>
    <w:p w:rsidR="00885FED" w:rsidRPr="00E554D4" w:rsidRDefault="00E554D4" w:rsidP="00E554D4">
      <w:pPr>
        <w:jc w:val="both"/>
        <w:rPr>
          <w:rFonts w:ascii="Times New Roman" w:eastAsia="DFKai-SB" w:hAnsi="Times New Roman" w:cs="Times New Roman"/>
          <w:szCs w:val="24"/>
        </w:rPr>
      </w:pPr>
      <w:r w:rsidRPr="00E554D4">
        <w:rPr>
          <w:rFonts w:ascii="Times New Roman" w:hAnsi="Times New Roman" w:cs="Times New Roman"/>
          <w:szCs w:val="24"/>
        </w:rPr>
        <w:t xml:space="preserve">Sheng-Tung Huang currently is a distinguished professor at Institute of Biochemical and Biomedical Engineering in National Taipei University of Technology (TAIPEI TECH). </w:t>
      </w:r>
      <w:r w:rsidR="003D39CF">
        <w:rPr>
          <w:rFonts w:ascii="Times New Roman" w:hAnsi="Times New Roman" w:cs="Times New Roman"/>
          <w:szCs w:val="24"/>
        </w:rPr>
        <w:t xml:space="preserve"> </w:t>
      </w:r>
      <w:r w:rsidRPr="00E554D4">
        <w:rPr>
          <w:rFonts w:ascii="Times New Roman" w:hAnsi="Times New Roman" w:cs="Times New Roman"/>
          <w:szCs w:val="24"/>
        </w:rPr>
        <w:t xml:space="preserve">After graduating from the University of California, Riverside with Bachelor’s and Master’s degrees in Biochemistry, Sheng took up doctoral work in the new direction of synthetic organic chemistry at Brandeis University. Upon receiving his PhD in Bioorganic Chemistry in 1998, he undertook the position of a medicinal chemist at a leading Taiwan pharmaceutical company, </w:t>
      </w:r>
      <w:proofErr w:type="spellStart"/>
      <w:r w:rsidRPr="00E554D4">
        <w:rPr>
          <w:rFonts w:ascii="Times New Roman" w:hAnsi="Times New Roman" w:cs="Times New Roman"/>
          <w:szCs w:val="24"/>
        </w:rPr>
        <w:t>Scinopharm</w:t>
      </w:r>
      <w:proofErr w:type="spellEnd"/>
      <w:r w:rsidRPr="00E554D4">
        <w:rPr>
          <w:rFonts w:ascii="Times New Roman" w:hAnsi="Times New Roman" w:cs="Times New Roman"/>
          <w:szCs w:val="24"/>
        </w:rPr>
        <w:t>. In 2000, Sheng taught in the capacity of an assistant professor and associate professor at the Department of Biochemistry in Taipei Medical University. He joined the Department of Chemical Engineering and Biotechnology at National Taipei University of Technology (TAIPEI TECH) in 2005, where he later became a full professor. He had served as the Chair of Institute of Biotechnology and as the Dean of Inter</w:t>
      </w:r>
      <w:r>
        <w:rPr>
          <w:rFonts w:ascii="Times New Roman" w:hAnsi="Times New Roman" w:cs="Times New Roman"/>
          <w:szCs w:val="24"/>
        </w:rPr>
        <w:t xml:space="preserve">national Affairs, and he is currently the Dean of </w:t>
      </w:r>
      <w:r w:rsidRPr="00E554D4">
        <w:rPr>
          <w:rFonts w:ascii="Times New Roman" w:eastAsia="DFKai-SB" w:hAnsi="Times New Roman" w:cs="Times New Roman"/>
          <w:szCs w:val="24"/>
        </w:rPr>
        <w:t>Academic-Industrial Cooperation</w:t>
      </w:r>
      <w:r w:rsidR="008B611C" w:rsidRPr="008B611C">
        <w:rPr>
          <w:rFonts w:ascii="Times New Roman" w:hAnsi="Times New Roman" w:cs="Times New Roman"/>
          <w:szCs w:val="24"/>
        </w:rPr>
        <w:t xml:space="preserve"> </w:t>
      </w:r>
      <w:r w:rsidR="008B611C">
        <w:rPr>
          <w:rFonts w:ascii="Times New Roman" w:hAnsi="Times New Roman" w:cs="Times New Roman"/>
          <w:szCs w:val="24"/>
        </w:rPr>
        <w:t>at TAIPEI TECH</w:t>
      </w:r>
      <w:r>
        <w:rPr>
          <w:rFonts w:ascii="Times New Roman" w:eastAsia="DFKai-SB" w:hAnsi="Times New Roman" w:cs="Times New Roman"/>
          <w:szCs w:val="24"/>
        </w:rPr>
        <w:t xml:space="preserve">.  </w:t>
      </w:r>
      <w:r w:rsidRPr="00E554D4">
        <w:rPr>
          <w:rFonts w:ascii="Times New Roman" w:hAnsi="Times New Roman" w:cs="Times New Roman"/>
          <w:szCs w:val="24"/>
        </w:rPr>
        <w:t xml:space="preserve">His research interests include developing innovated </w:t>
      </w:r>
      <w:proofErr w:type="spellStart"/>
      <w:r w:rsidRPr="00E554D4">
        <w:rPr>
          <w:rFonts w:ascii="Times New Roman" w:hAnsi="Times New Roman" w:cs="Times New Roman"/>
          <w:szCs w:val="24"/>
        </w:rPr>
        <w:t>fluorogenic</w:t>
      </w:r>
      <w:proofErr w:type="spellEnd"/>
      <w:r w:rsidRPr="00E554D4">
        <w:rPr>
          <w:rFonts w:ascii="Times New Roman" w:hAnsi="Times New Roman" w:cs="Times New Roman"/>
          <w:szCs w:val="24"/>
        </w:rPr>
        <w:t xml:space="preserve"> and electrochemical active molecules for biosensors, bioelectronics and bio-imaging, synthesizing novel anti-cancer agents, design and synthesizing DNA </w:t>
      </w:r>
      <w:proofErr w:type="spellStart"/>
      <w:r w:rsidRPr="00E554D4">
        <w:rPr>
          <w:rFonts w:ascii="Times New Roman" w:hAnsi="Times New Roman" w:cs="Times New Roman"/>
          <w:szCs w:val="24"/>
        </w:rPr>
        <w:t>intercalators</w:t>
      </w:r>
      <w:proofErr w:type="spellEnd"/>
      <w:r w:rsidRPr="00E554D4">
        <w:rPr>
          <w:rFonts w:ascii="Times New Roman" w:hAnsi="Times New Roman" w:cs="Times New Roman"/>
          <w:szCs w:val="24"/>
        </w:rPr>
        <w:t xml:space="preserve"> for electrochemical gene detection and preparing new efficient water vapor impermeable packaging materials for new generation of bendable solar cells and bio-electronic devices.</w:t>
      </w:r>
    </w:p>
    <w:sectPr w:rsidR="00885FED" w:rsidRPr="00E554D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BC4" w:rsidRDefault="00CD6BC4" w:rsidP="00391643">
      <w:r>
        <w:separator/>
      </w:r>
    </w:p>
  </w:endnote>
  <w:endnote w:type="continuationSeparator" w:id="0">
    <w:p w:rsidR="00CD6BC4" w:rsidRDefault="00CD6BC4" w:rsidP="0039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3" w:usb1="080E0000" w:usb2="00000016" w:usb3="00000000" w:csb0="001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BC4" w:rsidRDefault="00CD6BC4" w:rsidP="00391643">
      <w:r>
        <w:separator/>
      </w:r>
    </w:p>
  </w:footnote>
  <w:footnote w:type="continuationSeparator" w:id="0">
    <w:p w:rsidR="00CD6BC4" w:rsidRDefault="00CD6BC4" w:rsidP="00391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hyphenationZone w:val="3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26"/>
    <w:rsid w:val="000327E7"/>
    <w:rsid w:val="000648B1"/>
    <w:rsid w:val="00091876"/>
    <w:rsid w:val="001326B7"/>
    <w:rsid w:val="001C2E9E"/>
    <w:rsid w:val="001E5525"/>
    <w:rsid w:val="00236244"/>
    <w:rsid w:val="002616F5"/>
    <w:rsid w:val="002B7A99"/>
    <w:rsid w:val="003009E3"/>
    <w:rsid w:val="00317BAF"/>
    <w:rsid w:val="00352E25"/>
    <w:rsid w:val="003577F4"/>
    <w:rsid w:val="003641C0"/>
    <w:rsid w:val="003726E5"/>
    <w:rsid w:val="00391643"/>
    <w:rsid w:val="003D39CF"/>
    <w:rsid w:val="003D3F9C"/>
    <w:rsid w:val="003D554A"/>
    <w:rsid w:val="004146CC"/>
    <w:rsid w:val="00441928"/>
    <w:rsid w:val="004A5DD9"/>
    <w:rsid w:val="004F5D36"/>
    <w:rsid w:val="0051340D"/>
    <w:rsid w:val="005B1C03"/>
    <w:rsid w:val="005F469E"/>
    <w:rsid w:val="00602EBB"/>
    <w:rsid w:val="0063390C"/>
    <w:rsid w:val="006B7CB9"/>
    <w:rsid w:val="00716F27"/>
    <w:rsid w:val="00755CC0"/>
    <w:rsid w:val="00770E26"/>
    <w:rsid w:val="007D56DA"/>
    <w:rsid w:val="008600D8"/>
    <w:rsid w:val="00882947"/>
    <w:rsid w:val="00885FED"/>
    <w:rsid w:val="008B47B0"/>
    <w:rsid w:val="008B611C"/>
    <w:rsid w:val="008E0C96"/>
    <w:rsid w:val="00920578"/>
    <w:rsid w:val="009850E6"/>
    <w:rsid w:val="009D73ED"/>
    <w:rsid w:val="009E114F"/>
    <w:rsid w:val="00A8428E"/>
    <w:rsid w:val="00A922FA"/>
    <w:rsid w:val="00B64394"/>
    <w:rsid w:val="00B95352"/>
    <w:rsid w:val="00BC0DED"/>
    <w:rsid w:val="00C20109"/>
    <w:rsid w:val="00C72BE0"/>
    <w:rsid w:val="00C87393"/>
    <w:rsid w:val="00CD6BC4"/>
    <w:rsid w:val="00D02492"/>
    <w:rsid w:val="00D22149"/>
    <w:rsid w:val="00D25830"/>
    <w:rsid w:val="00D61158"/>
    <w:rsid w:val="00D84C95"/>
    <w:rsid w:val="00DE507D"/>
    <w:rsid w:val="00E27258"/>
    <w:rsid w:val="00E554D4"/>
    <w:rsid w:val="00E61DCA"/>
    <w:rsid w:val="00EA3C56"/>
    <w:rsid w:val="00EB0928"/>
    <w:rsid w:val="00F37326"/>
    <w:rsid w:val="00F639DA"/>
    <w:rsid w:val="00FA4623"/>
    <w:rsid w:val="00FB50EE"/>
    <w:rsid w:val="00FD2C16"/>
    <w:rsid w:val="00FF32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64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91643"/>
    <w:rPr>
      <w:sz w:val="20"/>
      <w:szCs w:val="20"/>
    </w:rPr>
  </w:style>
  <w:style w:type="paragraph" w:styleId="Footer">
    <w:name w:val="footer"/>
    <w:basedOn w:val="Normal"/>
    <w:link w:val="FooterChar"/>
    <w:uiPriority w:val="99"/>
    <w:unhideWhenUsed/>
    <w:rsid w:val="0039164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91643"/>
    <w:rPr>
      <w:sz w:val="20"/>
      <w:szCs w:val="20"/>
    </w:rPr>
  </w:style>
  <w:style w:type="character" w:styleId="PageNumber">
    <w:name w:val="page number"/>
    <w:basedOn w:val="DefaultParagraphFont"/>
    <w:rsid w:val="00391643"/>
  </w:style>
  <w:style w:type="table" w:styleId="TableGrid">
    <w:name w:val="Table Grid"/>
    <w:basedOn w:val="TableNormal"/>
    <w:uiPriority w:val="39"/>
    <w:rsid w:val="00E55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7A99"/>
    <w:rPr>
      <w:rFonts w:ascii="Tahoma" w:hAnsi="Tahoma" w:cs="Tahoma"/>
      <w:sz w:val="16"/>
      <w:szCs w:val="16"/>
    </w:rPr>
  </w:style>
  <w:style w:type="character" w:customStyle="1" w:styleId="BalloonTextChar">
    <w:name w:val="Balloon Text Char"/>
    <w:basedOn w:val="DefaultParagraphFont"/>
    <w:link w:val="BalloonText"/>
    <w:uiPriority w:val="99"/>
    <w:semiHidden/>
    <w:rsid w:val="002B7A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64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91643"/>
    <w:rPr>
      <w:sz w:val="20"/>
      <w:szCs w:val="20"/>
    </w:rPr>
  </w:style>
  <w:style w:type="paragraph" w:styleId="Footer">
    <w:name w:val="footer"/>
    <w:basedOn w:val="Normal"/>
    <w:link w:val="FooterChar"/>
    <w:uiPriority w:val="99"/>
    <w:unhideWhenUsed/>
    <w:rsid w:val="0039164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91643"/>
    <w:rPr>
      <w:sz w:val="20"/>
      <w:szCs w:val="20"/>
    </w:rPr>
  </w:style>
  <w:style w:type="character" w:styleId="PageNumber">
    <w:name w:val="page number"/>
    <w:basedOn w:val="DefaultParagraphFont"/>
    <w:rsid w:val="00391643"/>
  </w:style>
  <w:style w:type="table" w:styleId="TableGrid">
    <w:name w:val="Table Grid"/>
    <w:basedOn w:val="TableNormal"/>
    <w:uiPriority w:val="39"/>
    <w:rsid w:val="00E55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7A99"/>
    <w:rPr>
      <w:rFonts w:ascii="Tahoma" w:hAnsi="Tahoma" w:cs="Tahoma"/>
      <w:sz w:val="16"/>
      <w:szCs w:val="16"/>
    </w:rPr>
  </w:style>
  <w:style w:type="character" w:customStyle="1" w:styleId="BalloonTextChar">
    <w:name w:val="Balloon Text Char"/>
    <w:basedOn w:val="DefaultParagraphFont"/>
    <w:link w:val="BalloonText"/>
    <w:uiPriority w:val="99"/>
    <w:semiHidden/>
    <w:rsid w:val="002B7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51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2415</Words>
  <Characters>1378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黃聲東</dc:creator>
  <cp:lastModifiedBy>User</cp:lastModifiedBy>
  <cp:revision>3</cp:revision>
  <cp:lastPrinted>2019-03-14T11:03:00Z</cp:lastPrinted>
  <dcterms:created xsi:type="dcterms:W3CDTF">2019-03-14T11:03:00Z</dcterms:created>
  <dcterms:modified xsi:type="dcterms:W3CDTF">2019-03-14T11:04:00Z</dcterms:modified>
</cp:coreProperties>
</file>